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C9" w:rsidRDefault="00667CE9">
      <w:pPr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1</w:t>
      </w:r>
    </w:p>
    <w:p w:rsidR="003635C9" w:rsidRDefault="003635C9">
      <w:pPr>
        <w:rPr>
          <w:rFonts w:eastAsia="黑体"/>
          <w:szCs w:val="32"/>
        </w:rPr>
      </w:pPr>
    </w:p>
    <w:p w:rsidR="003635C9" w:rsidRDefault="00667CE9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int="eastAsia"/>
          <w:sz w:val="44"/>
          <w:szCs w:val="44"/>
        </w:rPr>
        <w:t>河南省博士后研究人员高级职称申报条件</w:t>
      </w:r>
    </w:p>
    <w:bookmarkEnd w:id="0"/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（一）申报评审副高级职称的代表性业绩要求。符合下列条件之一的，可以申报评审副高级职称：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1. </w:t>
      </w:r>
      <w:r>
        <w:rPr>
          <w:rFonts w:hint="eastAsia"/>
          <w:szCs w:val="32"/>
        </w:rPr>
        <w:t>获得省部级科学技术奖励一等奖或二等奖</w:t>
      </w:r>
      <w:r>
        <w:rPr>
          <w:rFonts w:hint="eastAsia"/>
          <w:szCs w:val="32"/>
        </w:rPr>
        <w:t>(</w:t>
      </w:r>
      <w:r>
        <w:rPr>
          <w:rFonts w:hint="eastAsia"/>
          <w:szCs w:val="32"/>
        </w:rPr>
        <w:t>个人排名前五</w:t>
      </w:r>
      <w:r>
        <w:rPr>
          <w:rFonts w:hint="eastAsia"/>
          <w:szCs w:val="32"/>
        </w:rPr>
        <w:t>)</w:t>
      </w:r>
      <w:r>
        <w:rPr>
          <w:rFonts w:hint="eastAsia"/>
          <w:szCs w:val="32"/>
        </w:rPr>
        <w:t>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2. </w:t>
      </w:r>
      <w:r>
        <w:rPr>
          <w:rFonts w:hint="eastAsia"/>
          <w:szCs w:val="32"/>
        </w:rPr>
        <w:t>获批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项国家自然科学基金青年项目立项；或入选中国博士后科学基金特别资助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项。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3. </w:t>
      </w:r>
      <w:r>
        <w:rPr>
          <w:rFonts w:hint="eastAsia"/>
          <w:szCs w:val="32"/>
        </w:rPr>
        <w:t>作为课题负责人获批主持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项国家级科研项目；或省部级科研项目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项。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4. </w:t>
      </w:r>
      <w:r>
        <w:rPr>
          <w:rFonts w:hint="eastAsia"/>
          <w:szCs w:val="32"/>
        </w:rPr>
        <w:t>在全国博士后创新创业大赛中获得金奖（个人排名前六）、或银奖（个人排名前五）、或铜奖（个人排名前三）。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5. </w:t>
      </w:r>
      <w:r>
        <w:rPr>
          <w:rFonts w:hint="eastAsia"/>
          <w:szCs w:val="32"/>
        </w:rPr>
        <w:t>在河南省博士后创新创业大赛中获得金奖（个人排名前五）、银奖（个人排名前三）、铜奖（个人排名前二）。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6. </w:t>
      </w:r>
      <w:r>
        <w:rPr>
          <w:rFonts w:hint="eastAsia"/>
          <w:szCs w:val="32"/>
        </w:rPr>
        <w:t>在《</w:t>
      </w:r>
      <w:r>
        <w:rPr>
          <w:rFonts w:hint="eastAsia"/>
          <w:szCs w:val="32"/>
        </w:rPr>
        <w:t>Nature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Science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Cell</w:t>
      </w:r>
      <w:r>
        <w:rPr>
          <w:rFonts w:hint="eastAsia"/>
          <w:szCs w:val="32"/>
        </w:rPr>
        <w:t>》发表子刊论文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篇以上；或在本学科中国科学院一区</w:t>
      </w:r>
      <w:r>
        <w:rPr>
          <w:rFonts w:hint="eastAsia"/>
          <w:szCs w:val="32"/>
        </w:rPr>
        <w:t>Top</w:t>
      </w:r>
      <w:r>
        <w:rPr>
          <w:rFonts w:hint="eastAsia"/>
          <w:szCs w:val="32"/>
        </w:rPr>
        <w:t>期刊发表论文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篇以上；或在</w:t>
      </w:r>
      <w:r>
        <w:rPr>
          <w:rFonts w:hint="eastAsia"/>
          <w:szCs w:val="32"/>
        </w:rPr>
        <w:t>CSSCI</w:t>
      </w:r>
      <w:r>
        <w:rPr>
          <w:rFonts w:hint="eastAsia"/>
          <w:szCs w:val="32"/>
        </w:rPr>
        <w:t>来源期刊发表论文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篇以上。以上论文须是第一作者或通讯作者。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7. </w:t>
      </w:r>
      <w:r>
        <w:rPr>
          <w:rFonts w:hint="eastAsia"/>
          <w:szCs w:val="32"/>
        </w:rPr>
        <w:t>“中原英才计划”</w:t>
      </w:r>
      <w:r>
        <w:rPr>
          <w:rFonts w:hint="eastAsia"/>
          <w:szCs w:val="32"/>
        </w:rPr>
        <w:t>-</w:t>
      </w:r>
      <w:r>
        <w:rPr>
          <w:rFonts w:hint="eastAsia"/>
          <w:szCs w:val="32"/>
        </w:rPr>
        <w:t>中原青年拔尖人才（中原青年博士后创新人才、中原科技创新青年拔尖人才）获得者。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8. </w:t>
      </w:r>
      <w:r>
        <w:rPr>
          <w:rFonts w:hint="eastAsia"/>
          <w:szCs w:val="32"/>
        </w:rPr>
        <w:t>省部级以上优秀青年科学基金项目获得者。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lastRenderedPageBreak/>
        <w:t xml:space="preserve">9. </w:t>
      </w:r>
      <w:r>
        <w:rPr>
          <w:rFonts w:hint="eastAsia"/>
          <w:szCs w:val="32"/>
        </w:rPr>
        <w:t>获得省级社会科学优秀成果奖、发展研究成果奖一等奖（个人排名前三）；或二等奖（个人排名第一）。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10. </w:t>
      </w:r>
      <w:r>
        <w:rPr>
          <w:rFonts w:hint="eastAsia"/>
          <w:szCs w:val="32"/>
        </w:rPr>
        <w:t>获得中国专利金奖、银奖或中国外观设计金奖、银奖（发明人或设计人排名前五）；或获得中国专利优秀奖，或中国外观设计优秀奖（发明人或设计人排名前三），或获得省级专利金奖（发明人或设计人排名前三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（二）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申报评审正高级职称的代表性业绩要求。符合下列条件之一的，可以申报正高级职称</w:t>
      </w:r>
      <w:r>
        <w:rPr>
          <w:rFonts w:hint="eastAsia"/>
          <w:szCs w:val="32"/>
        </w:rPr>
        <w:t>: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1. </w:t>
      </w:r>
      <w:r>
        <w:rPr>
          <w:rFonts w:hint="eastAsia"/>
          <w:szCs w:val="32"/>
        </w:rPr>
        <w:t>获得国家级科学技术奖励二等奖以上；或获得省部级科学技术奖励一等奖（限前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名）。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2. </w:t>
      </w:r>
      <w:r>
        <w:rPr>
          <w:rFonts w:hint="eastAsia"/>
          <w:szCs w:val="32"/>
        </w:rPr>
        <w:t>主持国家级科研项目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项以上。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3. </w:t>
      </w:r>
      <w:r>
        <w:rPr>
          <w:rFonts w:hint="eastAsia"/>
          <w:szCs w:val="32"/>
        </w:rPr>
        <w:t>在全国博士后创新创业大赛中获得金奖（个人排名前三）。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4. </w:t>
      </w:r>
      <w:r>
        <w:rPr>
          <w:rFonts w:hint="eastAsia"/>
          <w:szCs w:val="32"/>
        </w:rPr>
        <w:t>在河南省博士后创新创业大赛中获得金奖的核心成员（个人排名前二）。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5. </w:t>
      </w:r>
      <w:r>
        <w:rPr>
          <w:rFonts w:hint="eastAsia"/>
          <w:szCs w:val="32"/>
        </w:rPr>
        <w:t>在《</w:t>
      </w:r>
      <w:r>
        <w:rPr>
          <w:rFonts w:hint="eastAsia"/>
          <w:szCs w:val="32"/>
        </w:rPr>
        <w:t>Nature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Science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Cell</w:t>
      </w:r>
      <w:r>
        <w:rPr>
          <w:rFonts w:hint="eastAsia"/>
          <w:szCs w:val="32"/>
        </w:rPr>
        <w:t>》发表主刊论文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篇以上；或在《</w:t>
      </w:r>
      <w:r>
        <w:rPr>
          <w:rFonts w:hint="eastAsia"/>
          <w:szCs w:val="32"/>
        </w:rPr>
        <w:t>Nature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Science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Cell</w:t>
      </w:r>
      <w:r>
        <w:rPr>
          <w:rFonts w:hint="eastAsia"/>
          <w:szCs w:val="32"/>
        </w:rPr>
        <w:t>》子刊发表论文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篇以上；或在《</w:t>
      </w:r>
      <w:r>
        <w:rPr>
          <w:rFonts w:hint="eastAsia"/>
          <w:szCs w:val="32"/>
        </w:rPr>
        <w:t>Nature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Science</w:t>
      </w:r>
      <w:r>
        <w:rPr>
          <w:rFonts w:hint="eastAsia"/>
          <w:szCs w:val="32"/>
        </w:rPr>
        <w:t>》《</w:t>
      </w:r>
      <w:r>
        <w:rPr>
          <w:rFonts w:hint="eastAsia"/>
          <w:szCs w:val="32"/>
        </w:rPr>
        <w:t>Cell</w:t>
      </w:r>
      <w:r>
        <w:rPr>
          <w:rFonts w:hint="eastAsia"/>
          <w:szCs w:val="32"/>
        </w:rPr>
        <w:t>》子刊发表论文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篇和主持国家级项目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项；或在《中国社会科学》发表论文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篇以上；或在中国社会科学院</w:t>
      </w:r>
      <w:r>
        <w:rPr>
          <w:rFonts w:hint="eastAsia"/>
          <w:szCs w:val="32"/>
        </w:rPr>
        <w:t>AMI</w:t>
      </w:r>
      <w:r>
        <w:rPr>
          <w:rFonts w:hint="eastAsia"/>
          <w:szCs w:val="32"/>
        </w:rPr>
        <w:t>权威期刊发表论文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篇以上；或在本学科中国科学院一区</w:t>
      </w:r>
      <w:r>
        <w:rPr>
          <w:rFonts w:hint="eastAsia"/>
          <w:szCs w:val="32"/>
        </w:rPr>
        <w:t>Top</w:t>
      </w:r>
      <w:r>
        <w:rPr>
          <w:rFonts w:hint="eastAsia"/>
          <w:szCs w:val="32"/>
        </w:rPr>
        <w:t>期刊发表论文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篇以上；或在</w:t>
      </w:r>
      <w:r>
        <w:rPr>
          <w:rFonts w:hint="eastAsia"/>
          <w:szCs w:val="32"/>
        </w:rPr>
        <w:t>CSSCI</w:t>
      </w:r>
      <w:r>
        <w:rPr>
          <w:rFonts w:hint="eastAsia"/>
          <w:szCs w:val="32"/>
        </w:rPr>
        <w:t>来源期刊发表论文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篇以上。以上论文须是第一作者或通讯作者。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lastRenderedPageBreak/>
        <w:t xml:space="preserve">6. </w:t>
      </w:r>
      <w:r>
        <w:rPr>
          <w:rFonts w:hint="eastAsia"/>
          <w:szCs w:val="32"/>
        </w:rPr>
        <w:t>入选国家博士后创新人才支持计划、国际交流计划、中国博士后科学基金香江学者计划、澳门青年学者计划、中德博士后交流项目等。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7. </w:t>
      </w:r>
      <w:r>
        <w:rPr>
          <w:rFonts w:hint="eastAsia"/>
          <w:szCs w:val="32"/>
        </w:rPr>
        <w:t>省部级以上杰出青年科学基金项目获得者。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8. </w:t>
      </w:r>
      <w:r>
        <w:rPr>
          <w:rFonts w:hint="eastAsia"/>
          <w:szCs w:val="32"/>
        </w:rPr>
        <w:t>获得省级社会科学优秀成果奖、发展研究奖一等奖（个人排名第一）；或教育部高校人文社科成果奖二等奖以上（个人排名第一）。</w:t>
      </w:r>
    </w:p>
    <w:p w:rsidR="003635C9" w:rsidRDefault="00667CE9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9. </w:t>
      </w:r>
      <w:r>
        <w:rPr>
          <w:rFonts w:hint="eastAsia"/>
          <w:szCs w:val="32"/>
        </w:rPr>
        <w:t>获得中国专利金奖、银奖或中国外观设计金奖、银奖（发明人或设计人排名前二）。</w:t>
      </w:r>
    </w:p>
    <w:p w:rsidR="003635C9" w:rsidRDefault="00667CE9" w:rsidP="00874A26">
      <w:pPr>
        <w:ind w:firstLineChars="200" w:firstLine="640"/>
        <w:rPr>
          <w:szCs w:val="32"/>
        </w:rPr>
      </w:pPr>
      <w:r>
        <w:rPr>
          <w:rFonts w:hint="eastAsia"/>
          <w:szCs w:val="32"/>
        </w:rPr>
        <w:t xml:space="preserve">10. </w:t>
      </w:r>
      <w:r>
        <w:rPr>
          <w:rFonts w:hint="eastAsia"/>
          <w:szCs w:val="32"/>
        </w:rPr>
        <w:t>获得省级专利金奖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项以上（发明人或设计人排名前二）。</w:t>
      </w:r>
    </w:p>
    <w:p w:rsidR="00874A26" w:rsidRDefault="00874A26" w:rsidP="00874A26">
      <w:pPr>
        <w:ind w:firstLineChars="200" w:firstLine="640"/>
        <w:rPr>
          <w:szCs w:val="32"/>
        </w:rPr>
      </w:pPr>
      <w:r>
        <w:rPr>
          <w:rFonts w:hint="eastAsia"/>
          <w:szCs w:val="32"/>
        </w:rPr>
        <w:t>代表性业绩为博士以来取得，仅作为申报条件，申报人是否达到相应专业技术水平，由考核认定委员会专家结合相关专业职称评价标准综合评议。</w:t>
      </w:r>
    </w:p>
    <w:p w:rsidR="00FF2F9C" w:rsidRDefault="00FF2F9C" w:rsidP="00874A26">
      <w:pPr>
        <w:ind w:firstLineChars="200" w:firstLine="640"/>
      </w:pPr>
    </w:p>
    <w:sectPr w:rsidR="00FF2F9C" w:rsidSect="00363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668" w:rsidRDefault="00D66668" w:rsidP="00874A26">
      <w:r>
        <w:separator/>
      </w:r>
    </w:p>
  </w:endnote>
  <w:endnote w:type="continuationSeparator" w:id="0">
    <w:p w:rsidR="00D66668" w:rsidRDefault="00D66668" w:rsidP="0087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668" w:rsidRDefault="00D66668" w:rsidP="00874A26">
      <w:r>
        <w:separator/>
      </w:r>
    </w:p>
  </w:footnote>
  <w:footnote w:type="continuationSeparator" w:id="0">
    <w:p w:rsidR="00D66668" w:rsidRDefault="00D66668" w:rsidP="00874A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A8692A"/>
    <w:rsid w:val="0014682C"/>
    <w:rsid w:val="003635C9"/>
    <w:rsid w:val="004241EC"/>
    <w:rsid w:val="00667CE9"/>
    <w:rsid w:val="00874A26"/>
    <w:rsid w:val="00A9494A"/>
    <w:rsid w:val="00D66668"/>
    <w:rsid w:val="00E12D0A"/>
    <w:rsid w:val="00F572CE"/>
    <w:rsid w:val="00FF2F9C"/>
    <w:rsid w:val="48A8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5C9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4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4A26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74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4A26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嘎嘎</dc:creator>
  <cp:lastModifiedBy>Administrator</cp:lastModifiedBy>
  <cp:revision>4</cp:revision>
  <dcterms:created xsi:type="dcterms:W3CDTF">2024-11-21T09:49:00Z</dcterms:created>
  <dcterms:modified xsi:type="dcterms:W3CDTF">2024-11-25T08:04:00Z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196AE0DF3FD847E2AED8EF4CC5D35EA1_11</vt:lpwstr>
  </property>
</Properties>
</file>